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PON AMBIENTI DIGITALI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335.99999999999994" w:lineRule="auto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Autorizzazione progetto e impegno di spesa a valere sull’Avviso pubblico prot. n. AOODGEFID/31749 del 25.07.2017 , finalizzato alla realizzazione di</w:t>
      </w: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 ambienti digitali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Bdr>
          <w:bottom w:color="auto" w:space="5" w:sz="0" w:val="none"/>
        </w:pBdr>
        <w:shd w:fill="ffffff" w:val="clear"/>
        <w:spacing w:after="520" w:before="520" w:line="360" w:lineRule="auto"/>
        <w:ind w:left="0" w:firstLine="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L’Istituto ha beneficiato di un finanziamento di </w:t>
      </w:r>
      <w:r w:rsidDel="00000000" w:rsidR="00000000" w:rsidRPr="00000000">
        <w:rPr>
          <w:b w:val="1"/>
          <w:i w:val="1"/>
          <w:color w:val="222222"/>
          <w:sz w:val="20"/>
          <w:szCs w:val="20"/>
          <w:rtl w:val="0"/>
        </w:rPr>
        <w:t xml:space="preserve">€ 22000.00</w:t>
      </w: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utilizzato per: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bottom w:color="auto" w:space="4" w:sz="0" w:val="none"/>
        </w:pBdr>
        <w:spacing w:after="0" w:afterAutospacing="0" w:before="480" w:line="360" w:lineRule="auto"/>
        <w:ind w:left="1320" w:right="600" w:hanging="360"/>
      </w:pPr>
      <w:r w:rsidDel="00000000" w:rsidR="00000000" w:rsidRPr="00000000">
        <w:rPr>
          <w:color w:val="222222"/>
          <w:sz w:val="18"/>
          <w:szCs w:val="18"/>
          <w:highlight w:val="white"/>
          <w:rtl w:val="0"/>
        </w:rPr>
        <w:t xml:space="preserve">realizzare un’aula informatica multimediale con piattaforma didattica linguistica;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bottom w:color="auto" w:space="4" w:sz="0" w:val="none"/>
        </w:pBdr>
        <w:spacing w:after="0" w:afterAutospacing="0" w:before="0" w:beforeAutospacing="0" w:line="360" w:lineRule="auto"/>
        <w:ind w:left="1320" w:right="600" w:hanging="360"/>
      </w:pPr>
      <w:r w:rsidDel="00000000" w:rsidR="00000000" w:rsidRPr="00000000">
        <w:rPr>
          <w:color w:val="222222"/>
          <w:sz w:val="18"/>
          <w:szCs w:val="18"/>
          <w:highlight w:val="white"/>
          <w:rtl w:val="0"/>
        </w:rPr>
        <w:t xml:space="preserve">video proiettore e monitor interattivi multi touch  per una didattica innovativa, laboratoriale e  inclusiva;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bottom w:color="auto" w:space="4" w:sz="0" w:val="none"/>
        </w:pBdr>
        <w:spacing w:after="0" w:afterAutospacing="0" w:before="0" w:beforeAutospacing="0" w:line="360" w:lineRule="auto"/>
        <w:ind w:left="1320" w:right="600" w:hanging="360"/>
      </w:pPr>
      <w:r w:rsidDel="00000000" w:rsidR="00000000" w:rsidRPr="00000000">
        <w:rPr>
          <w:color w:val="222222"/>
          <w:sz w:val="18"/>
          <w:szCs w:val="18"/>
          <w:highlight w:val="white"/>
          <w:rtl w:val="0"/>
        </w:rPr>
        <w:t xml:space="preserve">microscopio biologico digitale per il laboratorio scientifico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bottom w:color="auto" w:space="4" w:sz="0" w:val="none"/>
        </w:pBdr>
        <w:spacing w:after="480" w:before="0" w:beforeAutospacing="0" w:line="360" w:lineRule="auto"/>
        <w:ind w:left="1320" w:right="600" w:hanging="360"/>
      </w:pPr>
      <w:r w:rsidDel="00000000" w:rsidR="00000000" w:rsidRPr="00000000">
        <w:rPr>
          <w:color w:val="222222"/>
          <w:sz w:val="18"/>
          <w:szCs w:val="18"/>
          <w:highlight w:val="white"/>
          <w:rtl w:val="0"/>
        </w:rPr>
        <w:t xml:space="preserve">postazioni informatiche da mettere a disposizione dell’amministrazione, al fine di perseguire i processi di dematerializzazione e di implementazione della Segreteria Digitale.</w:t>
      </w:r>
    </w:p>
    <w:p w:rsidR="00000000" w:rsidDel="00000000" w:rsidP="00000000" w:rsidRDefault="00000000" w:rsidRPr="00000000" w14:paraId="00000009">
      <w:pPr>
        <w:shd w:fill="ffffff" w:val="clear"/>
        <w:spacing w:after="100" w:before="100" w:line="335.99999999999994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hd w:fill="ffffff" w:val="clear"/>
        <w:spacing w:after="220" w:before="440" w:lineRule="auto"/>
        <w:rPr>
          <w:b w:val="1"/>
          <w:i w:val="1"/>
          <w:color w:val="00004d"/>
          <w:sz w:val="44"/>
          <w:szCs w:val="44"/>
        </w:rPr>
      </w:pPr>
      <w:bookmarkStart w:colFirst="0" w:colLast="0" w:name="_ezicg2w1dzde" w:id="0"/>
      <w:bookmarkEnd w:id="0"/>
      <w:r w:rsidDel="00000000" w:rsidR="00000000" w:rsidRPr="00000000">
        <w:rPr>
          <w:b w:val="1"/>
          <w:i w:val="1"/>
          <w:color w:val="00004d"/>
          <w:sz w:val="44"/>
          <w:szCs w:val="44"/>
          <w:rtl w:val="0"/>
        </w:rPr>
        <w:t xml:space="preserve">Documentazione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520" w:line="360" w:lineRule="auto"/>
        <w:ind w:left="720" w:hanging="360"/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Autorizzazione progetto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6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Determina assunzione a bilancio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Nomina Rup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7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CUP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8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Determina a contrarre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9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Bando Progettista/Collaudatore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bottom w:color="auto" w:space="0" w:sz="0" w:val="none"/>
        </w:pBdr>
        <w:spacing w:after="0" w:afterAutospacing="0" w:before="0" w:beforeAutospacing="0" w:line="360" w:lineRule="auto"/>
        <w:ind w:left="1440" w:hanging="360"/>
      </w:pPr>
      <w:hyperlink r:id="rId10">
        <w:r w:rsidDel="00000000" w:rsidR="00000000" w:rsidRPr="00000000">
          <w:rPr>
            <w:color w:val="00004d"/>
            <w:sz w:val="18"/>
            <w:szCs w:val="18"/>
            <w:u w:val="single"/>
            <w:rtl w:val="0"/>
          </w:rPr>
          <w:t xml:space="preserve">Allegato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1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Bando Formatore/Addestratore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bottom w:color="auto" w:space="0" w:sz="0" w:val="none"/>
        </w:pBdr>
        <w:spacing w:after="0" w:afterAutospacing="0" w:before="0" w:beforeAutospacing="0" w:line="360" w:lineRule="auto"/>
        <w:ind w:left="1440" w:hanging="360"/>
      </w:pPr>
      <w:hyperlink r:id="rId12">
        <w:r w:rsidDel="00000000" w:rsidR="00000000" w:rsidRPr="00000000">
          <w:rPr>
            <w:color w:val="00004d"/>
            <w:sz w:val="18"/>
            <w:szCs w:val="18"/>
            <w:u w:val="single"/>
            <w:rtl w:val="0"/>
          </w:rPr>
          <w:t xml:space="preserve">Allegato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3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Incarico Progettista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4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Incarico Collaudatore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5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Incarico Formatore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6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Avviso esplorativo selezione operatori economici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bottom w:color="auto" w:space="0" w:sz="0" w:val="none"/>
        </w:pBdr>
        <w:spacing w:after="0" w:afterAutospacing="0" w:before="0" w:beforeAutospacing="0" w:line="360" w:lineRule="auto"/>
        <w:ind w:left="1440" w:hanging="360"/>
      </w:pPr>
      <w:hyperlink r:id="rId17">
        <w:r w:rsidDel="00000000" w:rsidR="00000000" w:rsidRPr="00000000">
          <w:rPr>
            <w:color w:val="00004d"/>
            <w:sz w:val="18"/>
            <w:szCs w:val="18"/>
            <w:u w:val="single"/>
            <w:rtl w:val="0"/>
          </w:rPr>
          <w:t xml:space="preserve">Allegato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bottom w:color="auto" w:space="0" w:sz="0" w:val="none"/>
        </w:pBdr>
        <w:spacing w:after="0" w:afterAutospacing="0" w:before="0" w:beforeAutospacing="0" w:line="360" w:lineRule="auto"/>
        <w:ind w:left="1440" w:hanging="360"/>
      </w:pPr>
      <w:hyperlink r:id="rId18">
        <w:r w:rsidDel="00000000" w:rsidR="00000000" w:rsidRPr="00000000">
          <w:rPr>
            <w:color w:val="00004d"/>
            <w:sz w:val="18"/>
            <w:szCs w:val="18"/>
            <w:u w:val="single"/>
            <w:rtl w:val="0"/>
          </w:rPr>
          <w:t xml:space="preserve">Allegato 2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19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Disciplinare di gara e relativi allegati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bottom w:color="auto" w:space="0" w:sz="0" w:val="none"/>
        </w:pBdr>
        <w:spacing w:after="0" w:afterAutospacing="0" w:before="0" w:beforeAutospacing="0" w:line="360" w:lineRule="auto"/>
        <w:ind w:left="1440" w:hanging="360"/>
      </w:pPr>
      <w:hyperlink r:id="rId20">
        <w:r w:rsidDel="00000000" w:rsidR="00000000" w:rsidRPr="00000000">
          <w:rPr>
            <w:color w:val="00004d"/>
            <w:sz w:val="18"/>
            <w:szCs w:val="18"/>
            <w:u w:val="single"/>
            <w:rtl w:val="0"/>
          </w:rPr>
          <w:t xml:space="preserve">Capitolato tecnico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bottom w:color="auto" w:space="0" w:sz="0" w:val="none"/>
        </w:pBdr>
        <w:spacing w:after="0" w:afterAutospacing="0" w:before="0" w:beforeAutospacing="0" w:line="360" w:lineRule="auto"/>
        <w:ind w:left="1440" w:hanging="360"/>
      </w:pPr>
      <w:hyperlink r:id="rId21">
        <w:r w:rsidDel="00000000" w:rsidR="00000000" w:rsidRPr="00000000">
          <w:rPr>
            <w:color w:val="00004d"/>
            <w:sz w:val="18"/>
            <w:szCs w:val="18"/>
            <w:u w:val="single"/>
            <w:rtl w:val="0"/>
          </w:rPr>
          <w:t xml:space="preserve">Scheda tecnica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bottom w:color="auto" w:space="0" w:sz="0" w:val="none"/>
        </w:pBdr>
        <w:spacing w:after="0" w:afterAutospacing="0" w:before="0" w:beforeAutospacing="0" w:line="360" w:lineRule="auto"/>
        <w:ind w:left="1440" w:hanging="360"/>
      </w:pPr>
      <w:hyperlink r:id="rId22">
        <w:r w:rsidDel="00000000" w:rsidR="00000000" w:rsidRPr="00000000">
          <w:rPr>
            <w:color w:val="00004d"/>
            <w:sz w:val="18"/>
            <w:szCs w:val="18"/>
            <w:u w:val="single"/>
            <w:rtl w:val="0"/>
          </w:rPr>
          <w:t xml:space="preserve">Allegato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23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RdO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24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Offerta economica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25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Decreto aggiudicazione provvisoria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26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Determina aggiudicazione definitiva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27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Stipula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Determina attrezzature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28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Determina Dirigenziale acquisto Targhe ed Etichette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29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Offerta economica Targhe ed Etichette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30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Ordine Targhe ed Etichette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31">
        <w:r w:rsidDel="00000000" w:rsidR="00000000" w:rsidRPr="00000000">
          <w:rPr>
            <w:color w:val="00004d"/>
            <w:sz w:val="20"/>
            <w:szCs w:val="20"/>
            <w:u w:val="single"/>
            <w:rtl w:val="0"/>
          </w:rPr>
          <w:t xml:space="preserve">Verbale Collaudo fornitura Ambienti Digitali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Verbale Collaudo Pubblicità Ambienti Digitali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Foto Targa Pubblicità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bottom w:color="auto" w:space="5" w:sz="0" w:val="none"/>
        </w:pBdr>
        <w:shd w:fill="ffffff" w:val="clear"/>
        <w:spacing w:after="520" w:before="0" w:beforeAutospacing="0" w:line="360" w:lineRule="auto"/>
        <w:ind w:left="720" w:hanging="360"/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Chiusura del progetto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cortonovo.edu.it/wp-content/uploads/sites/635/vecchiosito/icortonovo.edu.it/wp-content/uploads/2018/04/FIRMATO_Capitolato-Tecnico-3.pdf" TargetMode="External"/><Relationship Id="rId22" Type="http://schemas.openxmlformats.org/officeDocument/2006/relationships/hyperlink" Target="https://icortonovo.edu.it/wp-content/uploads/sites/635/vecchiosito/icortonovo.edu.it/wp-content/uploads/2018/02/Allegato1.pdf" TargetMode="External"/><Relationship Id="rId21" Type="http://schemas.openxmlformats.org/officeDocument/2006/relationships/hyperlink" Target="https://icortonovo.edu.it/wp-content/uploads/sites/635/vecchiosito/icortonovo.edu.it/wp-content/uploads/2018/02/Scheda-Tecnica.pdf" TargetMode="External"/><Relationship Id="rId24" Type="http://schemas.openxmlformats.org/officeDocument/2006/relationships/hyperlink" Target="https://icortonovo.edu.it/wp-content/uploads/sites/635/vecchiosito/icortonovo.edu.it/wp-content/uploads/2018/04/Offerta-Economica-Contact-Services-Di-Santoni-Andrea-T1892885-L1-2.pdf" TargetMode="External"/><Relationship Id="rId23" Type="http://schemas.openxmlformats.org/officeDocument/2006/relationships/hyperlink" Target="https://icortonovo.edu.it/wp-content/uploads/sites/635/vecchiosito/icortonovo.edu.it/wp-content/uploads/2018/04/RdO_1892885_RiepilogoPA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cortonovo.edu.it/wp-content/uploads/sites/635/vecchiosito/icortonovo.edu.it/wp-content/uploads/2018/02/FIRMATO_Bando-Progettista-e-Collaudatore.pdf" TargetMode="External"/><Relationship Id="rId26" Type="http://schemas.openxmlformats.org/officeDocument/2006/relationships/hyperlink" Target="https://icortonovo.edu.it/wp-content/uploads/sites/635/vecchiosito/icortonovo.edu.it/wp-content/uploads/2018/04/firmato_1524217312_SEGNATURA_1524216967_Determina_aggiudicazione_definitiva_RDO_MEPA_PON_Ambienti_digitali.pdf" TargetMode="External"/><Relationship Id="rId25" Type="http://schemas.openxmlformats.org/officeDocument/2006/relationships/hyperlink" Target="https://icortonovo.edu.it/wp-content/uploads/sites/635/vecchiosito/icortonovo.edu.it/wp-content/uploads/2018/04/SEGNATURA_1522408330_Verbale-apertura-buste-e-aggiudicazione-provvisoria.pdf" TargetMode="External"/><Relationship Id="rId28" Type="http://schemas.openxmlformats.org/officeDocument/2006/relationships/hyperlink" Target="https://icortonovo.edu.it/wp-content/uploads/sites/635/vecchiosito/icortonovo.edu.it/wp-content/uploads/2018/05/firmato_1527243988_SEGNATURA_1527243925_determina_acquisto_pubblicit.pdf" TargetMode="External"/><Relationship Id="rId27" Type="http://schemas.openxmlformats.org/officeDocument/2006/relationships/hyperlink" Target="https://icortonovo.edu.it/wp-content/uploads/sites/635/vecchiosito/icortonovo.edu.it/wp-content/uploads/2018/04/Firmato-Stipula-Rdo-T1892885-L1-P4475534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icortonovo.edu.it/wp-content/uploads/sites/635/vecchiosito/icortonovo.edu.it/wp-content/uploads/2018/04/FIRMATO_DETERMINA-ASSUNZIONE-BILANCIO.pdf" TargetMode="External"/><Relationship Id="rId29" Type="http://schemas.openxmlformats.org/officeDocument/2006/relationships/hyperlink" Target="https://icortonovo.edu.it/wp-content/uploads/sites/635/vecchiosito/icortonovo.edu.it/wp-content/uploads/2018/05/SEGNATURA_1527240754_ISA-16-5-17-prev-plexi.pdf" TargetMode="External"/><Relationship Id="rId7" Type="http://schemas.openxmlformats.org/officeDocument/2006/relationships/hyperlink" Target="https://icortonovo.edu.it/wp-content/uploads/sites/635/vecchiosito/icortonovo.edu.it/wp-content/uploads/2018/04/DETTAGLIO_CUP_F94D15000010007.pdf" TargetMode="External"/><Relationship Id="rId8" Type="http://schemas.openxmlformats.org/officeDocument/2006/relationships/hyperlink" Target="https://icortonovo.edu.it/wp-content/uploads/sites/635/vecchiosito/icortonovo.edu.it/wp-content/uploads/2018/02/SEGNATURA_1519472534_FIRMATO_Determina-a-contrarre-1.pdf" TargetMode="External"/><Relationship Id="rId31" Type="http://schemas.openxmlformats.org/officeDocument/2006/relationships/hyperlink" Target="https://icortonovo.edu.it/wp-content/uploads/sites/635/vecchiosito/icortonovo.edu.it/wp-content/uploads/2018/05/SEGNATURA_1527153267_Verbale-Collaudo-Firmato.pdf" TargetMode="External"/><Relationship Id="rId30" Type="http://schemas.openxmlformats.org/officeDocument/2006/relationships/hyperlink" Target="https://icortonovo.edu.it/wp-content/uploads/sites/635/vecchiosito/icortonovo.edu.it/wp-content/uploads/2018/05/firmato_1526900639_SEGNATURA_1526900399_ORDINE_PUBBLICITA-1.pdf" TargetMode="External"/><Relationship Id="rId11" Type="http://schemas.openxmlformats.org/officeDocument/2006/relationships/hyperlink" Target="https://icortonovo.edu.it/wp-content/uploads/sites/635/vecchiosito/icortonovo.edu.it/wp-content/uploads/2018/05/firmato_1527151988_SEGNATURA_1527151407_Bando_Formatore_PON.pdf" TargetMode="External"/><Relationship Id="rId10" Type="http://schemas.openxmlformats.org/officeDocument/2006/relationships/hyperlink" Target="https://icortonovo.edu.it/wp-content/uploads/sites/635/vecchiosito/icortonovo.edu.it/wp-content/uploads/2018/02/Allegato-1-Bando.pdf" TargetMode="External"/><Relationship Id="rId13" Type="http://schemas.openxmlformats.org/officeDocument/2006/relationships/hyperlink" Target="https://icortonovo.edu.it/wp-content/uploads/sites/635/vecchiosito/icortonovo.edu.it/wp-content/uploads/2018/04/firmato_1521030946_SEGNATURA_1521030689_Incarico_Esperto_Progettista.pdf" TargetMode="External"/><Relationship Id="rId12" Type="http://schemas.openxmlformats.org/officeDocument/2006/relationships/hyperlink" Target="https://icortonovo.edu.it/wp-content/uploads/sites/635/vecchiosito/icortonovo.edu.it/wp-content/uploads/2018/02/Allegato-1-Bando.pdf" TargetMode="External"/><Relationship Id="rId15" Type="http://schemas.openxmlformats.org/officeDocument/2006/relationships/hyperlink" Target="https://icortonovo.edu.it/wp-content/uploads/sites/635/vecchiosito/icortonovo.edu.it/wp-content/uploads/2018/05/firmato_1527151988_SEGNATURA_1527151860_Incarico_Esperto_Formatore.pdf" TargetMode="External"/><Relationship Id="rId14" Type="http://schemas.openxmlformats.org/officeDocument/2006/relationships/hyperlink" Target="https://icortonovo.edu.it/wp-content/uploads/sites/635/vecchiosito/icortonovo.edu.it/wp-content/uploads/2018/04/firmato_1521030918_SEGNATURA_1521030728_Incarico_Esperto_Collaudatore.pdf" TargetMode="External"/><Relationship Id="rId17" Type="http://schemas.openxmlformats.org/officeDocument/2006/relationships/hyperlink" Target="https://icortonovo.edu.it/wp-content/uploads/sites/635/vecchiosito/icortonovo.edu.it/wp-content/uploads/2018/02/Modello-1-Domanda-di-presentazione-della-candidatura.pdf" TargetMode="External"/><Relationship Id="rId16" Type="http://schemas.openxmlformats.org/officeDocument/2006/relationships/hyperlink" Target="https://icortonovo.edu.it/wp-content/uploads/sites/635/vecchiosito/icortonovo.edu.it/wp-content/uploads/2018/02/SEGNATURA_1516703014_FIRMATO_Manifestazione-interesse-PON-Ambienti-Digitali-230120183.pdf" TargetMode="External"/><Relationship Id="rId19" Type="http://schemas.openxmlformats.org/officeDocument/2006/relationships/hyperlink" Target="https://icortonovo.edu.it/wp-content/uploads/sites/635/vecchiosito/icortonovo.edu.it/wp-content/uploads/2018/04/firmato_1520858383_SEGNATURA_1520858196_Disciplinare_di_gara_3.pdf" TargetMode="External"/><Relationship Id="rId18" Type="http://schemas.openxmlformats.org/officeDocument/2006/relationships/hyperlink" Target="https://icortonovo.edu.it/wp-content/uploads/sites/635/vecchiosito/icortonovo.edu.it/wp-content/uploads/2018/02/Modello-2-Dichiarazione-sostitutiva-di-certificazion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